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E3" w:rsidRPr="00CA6FE3" w:rsidRDefault="00CA6FE3" w:rsidP="00CA6FE3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A6FE3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Готовимся к ОГЭ по математике</w:t>
      </w:r>
    </w:p>
    <w:p w:rsidR="00CA6FE3" w:rsidRPr="00CA6FE3" w:rsidRDefault="00CA6FE3" w:rsidP="00CA6FE3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24100" cy="1400175"/>
            <wp:effectExtent l="19050" t="0" r="0" b="0"/>
            <wp:docPr id="1" name="Рисунок 1" descr="http://www.orcoko.ru/wp-content/uploads/2020/12/matem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0/12/matem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E3" w:rsidRPr="00CA6FE3" w:rsidRDefault="00CA6FE3" w:rsidP="00CA6FE3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CA6FE3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При подготовке к экзамену по математике вам необходимо:</w:t>
      </w:r>
    </w:p>
    <w:p w:rsidR="00CA6FE3" w:rsidRPr="00CA6FE3" w:rsidRDefault="00CA6FE3" w:rsidP="00CA6F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Определить список посильных задач, учитывающих ваши индивидуальные особенности. В этом списке должно быть не менее 12 заданий, причем среди них должно быть не менее 4 заданий относящихся к разделу «геометрия»;</w:t>
      </w:r>
    </w:p>
    <w:p w:rsidR="00CA6FE3" w:rsidRPr="00CA6FE3" w:rsidRDefault="00CA6FE3" w:rsidP="00CA6F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Отрабатывать навыки решения заданий </w:t>
      </w:r>
      <w:proofErr w:type="spell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прорешивая</w:t>
      </w:r>
      <w:proofErr w:type="spell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прототипы выбранных задач. </w:t>
      </w:r>
      <w:proofErr w:type="gram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прорешиваемых</w:t>
      </w:r>
      <w:proofErr w:type="spell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задач должно соответствовать содержанию экзаменационной работы (пользуйся официальными источниками:</w:t>
      </w:r>
      <w:proofErr w:type="gram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CA6FE3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lang w:eastAsia="ru-RU"/>
          </w:rPr>
          <w:t>ФГБНУ «ФИПИ»</w:t>
        </w:r>
      </w:hyperlink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CA6FE3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lang w:eastAsia="ru-RU"/>
          </w:rPr>
          <w:t>Сдам ГИА: Решу ОГЭ</w:t>
        </w:r>
      </w:hyperlink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и т.д.);</w:t>
      </w:r>
    </w:p>
    <w:p w:rsidR="00CA6FE3" w:rsidRPr="00CA6FE3" w:rsidRDefault="00CA6FE3" w:rsidP="00CA6F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Для закрепления результата </w:t>
      </w:r>
      <w:proofErr w:type="spell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прорешивать</w:t>
      </w:r>
      <w:proofErr w:type="spell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 аналоги каждого задания, а также тематические диагностические работы, тематические тренинги и </w:t>
      </w:r>
      <w:proofErr w:type="spell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</w:t>
      </w:r>
      <w:proofErr w:type="gram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CA6FE3" w:rsidRPr="00CA6FE3" w:rsidRDefault="00CA6FE3" w:rsidP="00CA6FE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Закреплять навыки решения выбранных задач, переходя к решению разных вариантов. Старайся использовать литературу максимально приближенную к экзаменационной работе.</w:t>
      </w:r>
    </w:p>
    <w:p w:rsidR="00CA6FE3" w:rsidRPr="00CA6FE3" w:rsidRDefault="00CA6FE3" w:rsidP="00CA6FE3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CA6FE3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Тем ребятам, кто стремится набрать максимальный балл на ОГЭ, следует взять во внимание следующие моменты.</w:t>
      </w:r>
    </w:p>
    <w:p w:rsidR="00CA6FE3" w:rsidRPr="00CA6FE3" w:rsidRDefault="00CA6FE3" w:rsidP="00CA6FE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Зад</w:t>
      </w:r>
      <w:r w:rsidR="00951E9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</w:t>
      </w: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ние 20 ОГЭ по математике представляет собой алгебраическую задачу по одной из трех следующих тем: «Преобразование рациональных выражений», «Уравнения и системы уравнений», «Неравенства». Для её решения требуется знание: метода интервалов; методов решения рациональных и дробно-рациональных уравнений (разложение на множители и подстановка); формул сокращенного умножения и уверенное владение алгебраическими преобразованиями.</w:t>
      </w:r>
    </w:p>
    <w:p w:rsidR="00CA6FE3" w:rsidRPr="00CA6FE3" w:rsidRDefault="00CA6FE3" w:rsidP="00CA6FE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Задание 21 ОГЭ по математике представляет собой традиционную текстовую задачу по одной из трех тем: «Движение», «Производительность и работа», «Проценты и концентрация». И секрет ее решения основан на таких умениях, как анализ условия задачи и составление на его основе краткой записи условия, составления уравнения на основе краткой записи и его решение. И что немаловажно интерпретация полученного результата.</w:t>
      </w:r>
    </w:p>
    <w:p w:rsidR="00CA6FE3" w:rsidRPr="00CA6FE3" w:rsidRDefault="00CA6FE3" w:rsidP="00CA6FE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Задание 22 ОГЭ по математике представляет собой задачу по теме «Графики функций». </w:t>
      </w:r>
      <w:proofErr w:type="gram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Это задание можно отнести к достаточно сложным, но следует понимать, что сложность эта относительна и в данном случае обусловлена либо формулой, задающей функцию и предполагающей предварительные алгебраические преобразования для получения одной из базовых функций школьного курса, либо самим условием, требующим исследования взаимного расположения графиков двух функций и ответа на определенные вопросы о числе их общих точек в зависимости от некоторой</w:t>
      </w:r>
      <w:proofErr w:type="gram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величины. В его основе лежат знания о функциях и их графиках, умение выполнять элементарные преобразования графиков функций.</w:t>
      </w:r>
    </w:p>
    <w:p w:rsidR="00CA6FE3" w:rsidRPr="00CA6FE3" w:rsidRDefault="00CA6FE3" w:rsidP="00CA6FE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Задание 23 ОГЭ по математике – это планиметрическая задача на вычисление, для решения которой нужно достаточно свободно ориентироваться в материале школьного курса планиметрии, в его теоремах, связанных с треугольниками, многоугольниками и </w:t>
      </w: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окружностями. Как правило,  данное задание решается в одно-два действия. Помочь в решении может качественно выполненный чертеж.</w:t>
      </w:r>
    </w:p>
    <w:p w:rsidR="00CA6FE3" w:rsidRPr="00CA6FE3" w:rsidRDefault="00CA6FE3" w:rsidP="00CA6FE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Задание 24 ОГЭ по математике представляет собой планиметрическую задачу на доказательство, связанную со свойствами треугольников, четырехугольников, окружностей. Здесь достичь успеха помогут уверенные навыки построения таких конструкций в решении как утверждение – обоснование.</w:t>
      </w:r>
    </w:p>
    <w:p w:rsidR="00CA6FE3" w:rsidRPr="00CA6FE3" w:rsidRDefault="00CA6FE3" w:rsidP="00CA6FE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Задание 25 ОГЭ по математике представляет собой планиметрическую задачу на вычисление, более сложную по сравнению с задачей 23. Как правило, эта задача требует не просто знания свойств геометрических фигур, а понимания геометрических конструкций.  Здесь как нельзя лучше подойдет совет А. Д. Александрова, данный во введении к учебнику геометрии: «Основное правило состоит в том, что, встречаясь с определением, теоремой или задачей, </w:t>
      </w:r>
      <w:proofErr w:type="gramStart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CA6F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прежде всего представить и понять их содержание: представить наглядно, нарисовать или, еще лучше, хотя и труднее, вообразить то, о чем идет речь, и одновременно понять, как это точно выражается. Ничего не старайся заучить, не нарисовав, не вообразив того, о чем идет речь, не поняв, как это наглядное представление выражается в формулировке определения, теоремы или задачи».</w:t>
      </w:r>
    </w:p>
    <w:p w:rsidR="00DA3216" w:rsidRDefault="00DA3216"/>
    <w:sectPr w:rsidR="00DA3216" w:rsidSect="00DA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CA"/>
    <w:multiLevelType w:val="multilevel"/>
    <w:tmpl w:val="1CF8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14735"/>
    <w:multiLevelType w:val="multilevel"/>
    <w:tmpl w:val="E4B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6FE3"/>
    <w:rsid w:val="00951E9F"/>
    <w:rsid w:val="00BE1263"/>
    <w:rsid w:val="00CA6FE3"/>
    <w:rsid w:val="00DA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16"/>
  </w:style>
  <w:style w:type="paragraph" w:styleId="1">
    <w:name w:val="heading 1"/>
    <w:basedOn w:val="a"/>
    <w:link w:val="10"/>
    <w:uiPriority w:val="9"/>
    <w:qFormat/>
    <w:rsid w:val="00CA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F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rcoko.ru/wp-content/uploads/2020/12/matem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2021-11-22T14:07:00Z</dcterms:created>
  <dcterms:modified xsi:type="dcterms:W3CDTF">2021-11-22T17:49:00Z</dcterms:modified>
</cp:coreProperties>
</file>