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Pr="00F162E1" w:rsidRDefault="00382E91" w:rsidP="00382E91">
      <w:pPr>
        <w:jc w:val="center"/>
        <w:rPr>
          <w:b/>
          <w:sz w:val="28"/>
          <w:szCs w:val="28"/>
        </w:rPr>
      </w:pPr>
      <w:r w:rsidRPr="00F162E1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382E91" w:rsidRPr="00F162E1" w:rsidRDefault="00382E91" w:rsidP="00382E91">
      <w:pPr>
        <w:jc w:val="center"/>
        <w:rPr>
          <w:b/>
          <w:sz w:val="28"/>
          <w:szCs w:val="28"/>
        </w:rPr>
      </w:pPr>
      <w:r w:rsidRPr="00F162E1">
        <w:rPr>
          <w:b/>
          <w:sz w:val="28"/>
          <w:szCs w:val="28"/>
        </w:rPr>
        <w:t>«</w:t>
      </w:r>
      <w:proofErr w:type="spellStart"/>
      <w:r w:rsidRPr="00F162E1">
        <w:rPr>
          <w:b/>
          <w:sz w:val="28"/>
          <w:szCs w:val="28"/>
        </w:rPr>
        <w:t>Теляженская</w:t>
      </w:r>
      <w:proofErr w:type="spellEnd"/>
      <w:r w:rsidRPr="00F162E1">
        <w:rPr>
          <w:b/>
          <w:sz w:val="28"/>
          <w:szCs w:val="28"/>
        </w:rPr>
        <w:t xml:space="preserve"> основная общеобразовательная школа»</w:t>
      </w:r>
    </w:p>
    <w:p w:rsidR="00382E91" w:rsidRPr="007F6EAD" w:rsidRDefault="00382E91" w:rsidP="00382E91">
      <w:pPr>
        <w:jc w:val="center"/>
        <w:rPr>
          <w:sz w:val="28"/>
          <w:szCs w:val="28"/>
        </w:rPr>
      </w:pPr>
    </w:p>
    <w:p w:rsidR="00382E91" w:rsidRDefault="00382E91" w:rsidP="00382E91"/>
    <w:p w:rsidR="00382E91" w:rsidRDefault="00382E91" w:rsidP="00382E91"/>
    <w:p w:rsidR="00382E91" w:rsidRDefault="00382E91" w:rsidP="00382E91"/>
    <w:p w:rsidR="00382E91" w:rsidRDefault="00382E91" w:rsidP="00382E91"/>
    <w:p w:rsidR="00382E91" w:rsidRDefault="00382E91" w:rsidP="00382E91"/>
    <w:p w:rsidR="00382E91" w:rsidRPr="007F6EAD" w:rsidRDefault="00382E91" w:rsidP="00382E91">
      <w:r w:rsidRPr="007F6EAD">
        <w:t xml:space="preserve">Принято                                                            </w:t>
      </w:r>
      <w:r>
        <w:t xml:space="preserve">                    </w:t>
      </w:r>
      <w:r w:rsidRPr="007F6EAD">
        <w:t>Утверждено</w:t>
      </w:r>
    </w:p>
    <w:p w:rsidR="00382E91" w:rsidRPr="007F6EAD" w:rsidRDefault="00382E91" w:rsidP="00382E91">
      <w:r>
        <w:t>р</w:t>
      </w:r>
      <w:r w:rsidRPr="007F6EAD">
        <w:t>ешением педагогического</w:t>
      </w:r>
      <w:r>
        <w:t xml:space="preserve"> </w:t>
      </w:r>
      <w:r w:rsidRPr="007F6EAD">
        <w:t xml:space="preserve">совета школы </w:t>
      </w:r>
      <w:r>
        <w:t xml:space="preserve">                       приказ №120 от 30.08.19 г.</w:t>
      </w:r>
    </w:p>
    <w:p w:rsidR="00382E91" w:rsidRDefault="00382E91" w:rsidP="00382E91">
      <w:r>
        <w:t>Протокол №1 от 29.08.19 г.</w:t>
      </w:r>
      <w:r w:rsidRPr="007F6EAD">
        <w:t xml:space="preserve">                                               </w:t>
      </w:r>
      <w:r>
        <w:t xml:space="preserve"> </w:t>
      </w:r>
      <w:r w:rsidRPr="007F6EAD">
        <w:t xml:space="preserve">Директор </w:t>
      </w:r>
      <w:proofErr w:type="spellStart"/>
      <w:r w:rsidRPr="007F6EAD">
        <w:t>школы____________</w:t>
      </w:r>
      <w:proofErr w:type="spellEnd"/>
      <w:r w:rsidRPr="007F6EAD">
        <w:t>(</w:t>
      </w:r>
      <w:proofErr w:type="spellStart"/>
      <w:r w:rsidRPr="007F6EAD">
        <w:t>Н.И.Залыгаева</w:t>
      </w:r>
      <w:proofErr w:type="spellEnd"/>
      <w:r w:rsidRPr="007F6EAD">
        <w:t>)</w:t>
      </w:r>
    </w:p>
    <w:p w:rsidR="00382E91" w:rsidRDefault="00382E91" w:rsidP="00382E91"/>
    <w:p w:rsidR="00382E91" w:rsidRDefault="00382E91" w:rsidP="00382E91"/>
    <w:p w:rsidR="00382E91" w:rsidRDefault="00382E91" w:rsidP="00382E91"/>
    <w:p w:rsidR="00382E91" w:rsidRDefault="00382E91" w:rsidP="00382E91"/>
    <w:p w:rsidR="00382E91" w:rsidRDefault="00382E91" w:rsidP="00382E91"/>
    <w:p w:rsidR="00382E91" w:rsidRDefault="00382E91" w:rsidP="00382E91"/>
    <w:p w:rsidR="00382E91" w:rsidRDefault="00382E91" w:rsidP="00382E91"/>
    <w:p w:rsidR="00382E91" w:rsidRDefault="00382E91" w:rsidP="00382E91"/>
    <w:p w:rsidR="00382E91" w:rsidRDefault="00382E91" w:rsidP="00382E91"/>
    <w:p w:rsidR="00382E91" w:rsidRDefault="00382E91" w:rsidP="00382E91"/>
    <w:p w:rsidR="00382E91" w:rsidRDefault="00382E91" w:rsidP="00382E91"/>
    <w:p w:rsidR="00382E91" w:rsidRPr="00F162E1" w:rsidRDefault="00382E91" w:rsidP="00382E91">
      <w:pPr>
        <w:jc w:val="center"/>
        <w:rPr>
          <w:b/>
          <w:sz w:val="56"/>
          <w:szCs w:val="56"/>
        </w:rPr>
      </w:pPr>
      <w:r w:rsidRPr="00F162E1">
        <w:rPr>
          <w:b/>
          <w:sz w:val="56"/>
          <w:szCs w:val="56"/>
        </w:rPr>
        <w:t>Рабочая программа</w:t>
      </w:r>
    </w:p>
    <w:p w:rsidR="00382E91" w:rsidRPr="00F162E1" w:rsidRDefault="00382E91" w:rsidP="00382E91">
      <w:pPr>
        <w:jc w:val="center"/>
        <w:rPr>
          <w:b/>
          <w:sz w:val="56"/>
          <w:szCs w:val="56"/>
        </w:rPr>
      </w:pPr>
      <w:r w:rsidRPr="00F162E1">
        <w:rPr>
          <w:b/>
          <w:sz w:val="56"/>
          <w:szCs w:val="56"/>
        </w:rPr>
        <w:t xml:space="preserve">по </w:t>
      </w:r>
      <w:r>
        <w:rPr>
          <w:b/>
          <w:sz w:val="56"/>
          <w:szCs w:val="56"/>
        </w:rPr>
        <w:t xml:space="preserve">учебному курсу </w:t>
      </w:r>
      <w:r w:rsidRPr="00F162E1">
        <w:rPr>
          <w:b/>
          <w:sz w:val="56"/>
          <w:szCs w:val="56"/>
        </w:rPr>
        <w:t>«</w:t>
      </w:r>
      <w:r>
        <w:rPr>
          <w:b/>
          <w:sz w:val="56"/>
          <w:szCs w:val="56"/>
        </w:rPr>
        <w:t>Родной язык</w:t>
      </w:r>
      <w:r w:rsidRPr="00F162E1">
        <w:rPr>
          <w:b/>
          <w:sz w:val="56"/>
          <w:szCs w:val="56"/>
        </w:rPr>
        <w:t xml:space="preserve">» </w:t>
      </w:r>
    </w:p>
    <w:p w:rsidR="00382E91" w:rsidRPr="00F162E1" w:rsidRDefault="00382E91" w:rsidP="00382E9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для 2 и 3 </w:t>
      </w:r>
      <w:r w:rsidRPr="00F162E1">
        <w:rPr>
          <w:b/>
          <w:sz w:val="56"/>
          <w:szCs w:val="56"/>
        </w:rPr>
        <w:t>классов</w:t>
      </w:r>
    </w:p>
    <w:p w:rsidR="00382E91" w:rsidRDefault="00382E91" w:rsidP="00382E91">
      <w:pPr>
        <w:jc w:val="center"/>
        <w:rPr>
          <w:sz w:val="48"/>
          <w:szCs w:val="4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82E91" w:rsidRDefault="00382E91" w:rsidP="00ED1F74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ED1F74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При изучении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«Родной язык (русский)»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обучающиеся получают начальные представления о нормах русского родного 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литературного языка (орфоэпических, лексических, грамматических) и правилах речевого этикета, учатся ориентироваться в целях, задачах, средствах и условиях общения для успешного решения коммуникативных задач при составлении несложных устных монологических высказываний и письменных текстов. </w:t>
      </w:r>
      <w:proofErr w:type="gramEnd"/>
    </w:p>
    <w:p w:rsidR="00ED1F74" w:rsidRDefault="00ED1F74" w:rsidP="00ED1F74">
      <w:pPr>
        <w:pStyle w:val="ConsPlusNormal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ED1F74" w:rsidRDefault="00ED1F74" w:rsidP="00ED1F74">
      <w:pPr>
        <w:pStyle w:val="ConsPlusNormal"/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4D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ED1F74" w:rsidRDefault="00ED1F74" w:rsidP="00ED1F74">
      <w:pPr>
        <w:pStyle w:val="ConsPlusNormal"/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Предметные </w:t>
      </w:r>
    </w:p>
    <w:p w:rsidR="00ED1F74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Родной язык (русский):</w:t>
      </w:r>
    </w:p>
    <w:p w:rsidR="00ED1F74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ценностное отношение к родному языку как хранителю культуры, первоначальные представления о единстве и многообразии языкового и культурного пространства России, о родном языке как основе национального самосознания;</w:t>
      </w:r>
    </w:p>
    <w:p w:rsidR="00ED1F74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обогащение активного и потенциального словарного запаса, культура владения родным языком в соответствии с нормами устной и письменной речи, правилами речевого этикета;</w:t>
      </w:r>
    </w:p>
    <w:p w:rsidR="00ED1F74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первоначальные научные знания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ED1F74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успешного решения коммуникативных задач;</w:t>
      </w:r>
    </w:p>
    <w:p w:rsidR="00ED1F74" w:rsidRDefault="00ED1F74" w:rsidP="00ED1F74">
      <w:r>
        <w:rPr>
          <w:sz w:val="28"/>
          <w:szCs w:val="28"/>
        </w:rPr>
        <w:t xml:space="preserve">5) овладение учебными действиями с языковыми единицами и умение </w:t>
      </w:r>
    </w:p>
    <w:p w:rsidR="00ED1F74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знания для решения познавательных, практических и коммуникативных задач.</w:t>
      </w:r>
    </w:p>
    <w:p w:rsidR="00ED1F74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F74" w:rsidRDefault="00ED1F74" w:rsidP="00ED1F74">
      <w:pPr>
        <w:pStyle w:val="ConsPlusNormal"/>
        <w:jc w:val="center"/>
        <w:rPr>
          <w:rStyle w:val="Zag11"/>
          <w:rFonts w:eastAsia="@Arial Unicode M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Планируемые результаты освоения программы учебного предмета 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D1F74" w:rsidRDefault="00ED1F74" w:rsidP="00ED1F74">
      <w:pPr>
        <w:pStyle w:val="4"/>
        <w:spacing w:before="0" w:after="0" w:line="240" w:lineRule="auto"/>
        <w:ind w:firstLine="454"/>
        <w:rPr>
          <w:b/>
          <w:i w:val="0"/>
        </w:rPr>
      </w:pPr>
    </w:p>
    <w:p w:rsidR="00ED1F74" w:rsidRDefault="00ED1F74" w:rsidP="00ED1F7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Родной язык (русский)</w:t>
      </w:r>
    </w:p>
    <w:p w:rsidR="00ED1F74" w:rsidRDefault="00ED1F74" w:rsidP="00ED1F7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Содержательная линия «Система языка»: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Выпускник научится:</w:t>
      </w:r>
    </w:p>
    <w:p w:rsidR="00ED1F74" w:rsidRDefault="00ED1F74" w:rsidP="00ED1F74">
      <w:pPr>
        <w:pStyle w:val="a9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D1F74" w:rsidRDefault="00ED1F74" w:rsidP="00ED1F74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соблюдать нормы русского литературного </w:t>
      </w:r>
      <w:r>
        <w:rPr>
          <w:rFonts w:ascii="Times New Roman" w:hAnsi="Times New Roman"/>
          <w:color w:val="auto"/>
          <w:sz w:val="24"/>
          <w:szCs w:val="24"/>
        </w:rPr>
        <w:t xml:space="preserve">языка в собственной речи и оценивать соблюдение этих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ED1F74" w:rsidRDefault="00ED1F74" w:rsidP="00ED1F74">
      <w:pPr>
        <w:pStyle w:val="ab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словарю) либо обращаться за помощью </w:t>
      </w:r>
      <w:r>
        <w:rPr>
          <w:rFonts w:ascii="Times New Roman" w:hAnsi="Times New Roman"/>
          <w:color w:val="auto"/>
          <w:sz w:val="24"/>
          <w:szCs w:val="24"/>
        </w:rPr>
        <w:t>к учителю, родителям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др.</w:t>
      </w:r>
    </w:p>
    <w:p w:rsidR="00ED1F74" w:rsidRDefault="00ED1F74" w:rsidP="00ED1F74">
      <w:pPr>
        <w:pStyle w:val="a7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D1F74" w:rsidRDefault="00ED1F74" w:rsidP="00ED1F74">
      <w:pPr>
        <w:pStyle w:val="21"/>
        <w:spacing w:line="240" w:lineRule="auto"/>
        <w:contextualSpacing/>
        <w:rPr>
          <w:sz w:val="24"/>
        </w:rPr>
      </w:pPr>
      <w:r>
        <w:rPr>
          <w:sz w:val="24"/>
        </w:rPr>
        <w:t>различать изменяемые и неизменяемые слова;</w:t>
      </w:r>
    </w:p>
    <w:p w:rsidR="00ED1F74" w:rsidRDefault="00ED1F74" w:rsidP="00ED1F74">
      <w:pPr>
        <w:pStyle w:val="21"/>
        <w:spacing w:line="240" w:lineRule="auto"/>
        <w:contextualSpacing/>
        <w:rPr>
          <w:sz w:val="24"/>
        </w:rPr>
      </w:pPr>
      <w:r>
        <w:rPr>
          <w:spacing w:val="2"/>
          <w:sz w:val="24"/>
        </w:rPr>
        <w:t xml:space="preserve">различать родственные (однокоренные) слова и формы </w:t>
      </w:r>
      <w:r>
        <w:rPr>
          <w:sz w:val="24"/>
        </w:rPr>
        <w:t>слова.</w:t>
      </w:r>
    </w:p>
    <w:p w:rsidR="00ED1F74" w:rsidRDefault="00ED1F74" w:rsidP="00ED1F74">
      <w:pPr>
        <w:pStyle w:val="a7"/>
        <w:spacing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D1F74" w:rsidRDefault="00ED1F74" w:rsidP="00ED1F74">
      <w:pPr>
        <w:pStyle w:val="a7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D1F74" w:rsidRDefault="00ED1F74" w:rsidP="00ED1F74">
      <w:pPr>
        <w:pStyle w:val="21"/>
        <w:spacing w:line="240" w:lineRule="auto"/>
        <w:rPr>
          <w:i/>
          <w:sz w:val="24"/>
        </w:rPr>
      </w:pPr>
      <w:r>
        <w:rPr>
          <w:sz w:val="24"/>
        </w:rPr>
        <w:t>выявлять слова, значение которых требует уточнения;</w:t>
      </w:r>
    </w:p>
    <w:p w:rsidR="00ED1F74" w:rsidRDefault="00ED1F74" w:rsidP="00ED1F74">
      <w:pPr>
        <w:pStyle w:val="21"/>
        <w:spacing w:line="240" w:lineRule="auto"/>
        <w:rPr>
          <w:i/>
          <w:sz w:val="24"/>
        </w:rPr>
      </w:pPr>
      <w:r>
        <w:rPr>
          <w:sz w:val="24"/>
        </w:rPr>
        <w:t>определять значение слова по тексту или уточнять с помощью толкового словаря.</w:t>
      </w:r>
    </w:p>
    <w:p w:rsidR="00ED1F74" w:rsidRDefault="00ED1F74" w:rsidP="00ED1F74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>
        <w:rPr>
          <w:b/>
          <w:iCs/>
          <w:sz w:val="24"/>
        </w:rPr>
        <w:t>Выпускник получит возможность научиться:</w:t>
      </w:r>
    </w:p>
    <w:p w:rsidR="00ED1F74" w:rsidRDefault="00ED1F74" w:rsidP="00ED1F74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оценивать уместность использования слов в тексте;</w:t>
      </w:r>
    </w:p>
    <w:p w:rsidR="00ED1F74" w:rsidRDefault="00ED1F74" w:rsidP="00ED1F74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 xml:space="preserve">выбирать слова из ряда </w:t>
      </w:r>
      <w:proofErr w:type="gramStart"/>
      <w:r>
        <w:rPr>
          <w:i/>
          <w:sz w:val="24"/>
        </w:rPr>
        <w:t>предложенных</w:t>
      </w:r>
      <w:proofErr w:type="gramEnd"/>
      <w:r>
        <w:rPr>
          <w:i/>
          <w:sz w:val="24"/>
        </w:rPr>
        <w:t xml:space="preserve"> для успешного решения коммуникативной задачи.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D1F74" w:rsidRDefault="00ED1F74" w:rsidP="00ED1F74">
      <w:pPr>
        <w:pStyle w:val="21"/>
        <w:spacing w:line="240" w:lineRule="auto"/>
        <w:rPr>
          <w:sz w:val="24"/>
        </w:rPr>
      </w:pPr>
      <w:r>
        <w:rPr>
          <w:sz w:val="24"/>
        </w:rPr>
        <w:t>распознавать грамматические признаки слов;</w:t>
      </w:r>
    </w:p>
    <w:p w:rsidR="00ED1F74" w:rsidRDefault="00ED1F74" w:rsidP="00ED1F74">
      <w:pPr>
        <w:pStyle w:val="21"/>
        <w:spacing w:line="240" w:lineRule="auto"/>
        <w:rPr>
          <w:sz w:val="24"/>
        </w:rPr>
      </w:pPr>
      <w:r>
        <w:rPr>
          <w:sz w:val="24"/>
        </w:rPr>
        <w:t>с учетом совокупности выявленных признаков относить слова к определенной группе основных частей речи.</w:t>
      </w:r>
    </w:p>
    <w:p w:rsidR="00ED1F74" w:rsidRDefault="00ED1F74" w:rsidP="00ED1F74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>
        <w:rPr>
          <w:b/>
          <w:iCs/>
          <w:sz w:val="24"/>
        </w:rPr>
        <w:t>Выпускник получит возможность научиться:</w:t>
      </w:r>
    </w:p>
    <w:p w:rsidR="00ED1F74" w:rsidRDefault="00ED1F74" w:rsidP="00ED1F74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>
        <w:rPr>
          <w:i/>
          <w:iCs/>
          <w:spacing w:val="2"/>
          <w:sz w:val="24"/>
        </w:rPr>
        <w:t>- проводить морфологический разбор имен существи</w:t>
      </w:r>
      <w:r>
        <w:rPr>
          <w:i/>
          <w:iCs/>
          <w:sz w:val="24"/>
        </w:rPr>
        <w:t>тельных, имен прилагательных, глаголов по составленному</w:t>
      </w:r>
      <w:r>
        <w:rPr>
          <w:i/>
          <w:iCs/>
          <w:spacing w:val="2"/>
          <w:sz w:val="24"/>
        </w:rPr>
        <w:t xml:space="preserve"> алгоритму; оценивать правильность про</w:t>
      </w:r>
      <w:r>
        <w:rPr>
          <w:i/>
          <w:iCs/>
          <w:sz w:val="24"/>
        </w:rPr>
        <w:t>ведения морфологического разбора.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D1F74" w:rsidRPr="00A102C3" w:rsidRDefault="00ED1F74" w:rsidP="00ED1F74">
      <w:pPr>
        <w:pStyle w:val="21"/>
        <w:spacing w:line="240" w:lineRule="auto"/>
        <w:rPr>
          <w:sz w:val="24"/>
        </w:rPr>
      </w:pPr>
      <w:r w:rsidRPr="00A102C3">
        <w:rPr>
          <w:sz w:val="24"/>
        </w:rPr>
        <w:t>различать пре</w:t>
      </w:r>
      <w:r>
        <w:rPr>
          <w:sz w:val="24"/>
        </w:rPr>
        <w:t>дложение, словосочетание, слово.</w:t>
      </w:r>
    </w:p>
    <w:p w:rsidR="00ED1F74" w:rsidRPr="00A102C3" w:rsidRDefault="00ED1F74" w:rsidP="00ED1F74">
      <w:pPr>
        <w:pStyle w:val="21"/>
        <w:spacing w:line="240" w:lineRule="auto"/>
        <w:rPr>
          <w:sz w:val="24"/>
        </w:rPr>
      </w:pPr>
      <w:r w:rsidRPr="00A102C3">
        <w:rPr>
          <w:spacing w:val="2"/>
          <w:sz w:val="24"/>
        </w:rPr>
        <w:t xml:space="preserve">устанавливать при помощи смысловых вопросов связь </w:t>
      </w:r>
      <w:r w:rsidRPr="00A102C3">
        <w:rPr>
          <w:sz w:val="24"/>
        </w:rPr>
        <w:t>между словами</w:t>
      </w:r>
      <w:r>
        <w:rPr>
          <w:sz w:val="24"/>
        </w:rPr>
        <w:t xml:space="preserve"> в словосочетании и предложении.</w:t>
      </w:r>
    </w:p>
    <w:p w:rsidR="00ED1F74" w:rsidRPr="00A102C3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102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D1F74" w:rsidRPr="00A102C3" w:rsidRDefault="00ED1F74" w:rsidP="00ED1F74">
      <w:pPr>
        <w:pStyle w:val="21"/>
        <w:spacing w:line="240" w:lineRule="auto"/>
        <w:rPr>
          <w:i/>
          <w:sz w:val="24"/>
        </w:rPr>
      </w:pPr>
      <w:r w:rsidRPr="00A102C3">
        <w:rPr>
          <w:i/>
          <w:sz w:val="24"/>
        </w:rPr>
        <w:t>различать второстепенные члены предложения —</w:t>
      </w:r>
      <w:r>
        <w:rPr>
          <w:i/>
          <w:sz w:val="24"/>
        </w:rPr>
        <w:t xml:space="preserve"> </w:t>
      </w:r>
      <w:r w:rsidRPr="00A102C3">
        <w:rPr>
          <w:i/>
          <w:sz w:val="24"/>
        </w:rPr>
        <w:t>определения, дополнения, обстоятельства;</w:t>
      </w:r>
    </w:p>
    <w:p w:rsidR="00ED1F74" w:rsidRPr="00A102C3" w:rsidRDefault="00ED1F74" w:rsidP="00ED1F74">
      <w:pPr>
        <w:pStyle w:val="21"/>
        <w:spacing w:line="240" w:lineRule="auto"/>
        <w:rPr>
          <w:i/>
          <w:sz w:val="24"/>
        </w:rPr>
      </w:pPr>
      <w:r w:rsidRPr="00A102C3">
        <w:rPr>
          <w:i/>
          <w:sz w:val="24"/>
        </w:rPr>
        <w:t>различать простые и сложные предложения</w:t>
      </w:r>
      <w:r>
        <w:rPr>
          <w:i/>
          <w:sz w:val="24"/>
        </w:rPr>
        <w:t>.</w:t>
      </w:r>
    </w:p>
    <w:p w:rsidR="00ED1F74" w:rsidRPr="006E262B" w:rsidRDefault="00ED1F74" w:rsidP="00ED1F7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6E262B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Содержательная линия «Орфография и пунктуация»</w:t>
      </w:r>
    </w:p>
    <w:p w:rsidR="00ED1F74" w:rsidRPr="00A102C3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102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D1F74" w:rsidRPr="00A102C3" w:rsidRDefault="00ED1F74" w:rsidP="00ED1F74">
      <w:pPr>
        <w:pStyle w:val="21"/>
        <w:spacing w:line="240" w:lineRule="auto"/>
        <w:rPr>
          <w:sz w:val="24"/>
        </w:rPr>
      </w:pPr>
      <w:r w:rsidRPr="00A102C3">
        <w:rPr>
          <w:sz w:val="24"/>
        </w:rPr>
        <w:t>применять правила правописания (в объёме содержания курса</w:t>
      </w:r>
      <w:r>
        <w:rPr>
          <w:sz w:val="24"/>
        </w:rPr>
        <w:t xml:space="preserve"> «Русский язык»</w:t>
      </w:r>
      <w:r w:rsidRPr="00A102C3">
        <w:rPr>
          <w:sz w:val="24"/>
        </w:rPr>
        <w:t>);</w:t>
      </w:r>
    </w:p>
    <w:p w:rsidR="00ED1F74" w:rsidRPr="00A102C3" w:rsidRDefault="00ED1F74" w:rsidP="00ED1F74">
      <w:pPr>
        <w:pStyle w:val="21"/>
        <w:spacing w:line="240" w:lineRule="auto"/>
        <w:rPr>
          <w:sz w:val="24"/>
        </w:rPr>
      </w:pPr>
      <w:r w:rsidRPr="00A102C3">
        <w:rPr>
          <w:sz w:val="24"/>
        </w:rPr>
        <w:t>определять (уточнять) написание слова по орфографическому словарю учебника;</w:t>
      </w:r>
    </w:p>
    <w:p w:rsidR="00ED1F74" w:rsidRPr="00A102C3" w:rsidRDefault="00ED1F74" w:rsidP="00ED1F74">
      <w:pPr>
        <w:pStyle w:val="21"/>
        <w:spacing w:line="240" w:lineRule="auto"/>
        <w:rPr>
          <w:sz w:val="24"/>
        </w:rPr>
      </w:pPr>
      <w:r w:rsidRPr="00A102C3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ED1F74" w:rsidRPr="00A102C3" w:rsidRDefault="00ED1F74" w:rsidP="00ED1F74">
      <w:pPr>
        <w:pStyle w:val="21"/>
        <w:numPr>
          <w:ilvl w:val="0"/>
          <w:numId w:val="0"/>
        </w:numPr>
        <w:spacing w:line="240" w:lineRule="auto"/>
        <w:ind w:left="680"/>
        <w:rPr>
          <w:b/>
          <w:iCs/>
          <w:sz w:val="24"/>
        </w:rPr>
      </w:pPr>
      <w:r w:rsidRPr="00A102C3">
        <w:rPr>
          <w:b/>
          <w:iCs/>
          <w:sz w:val="24"/>
        </w:rPr>
        <w:t>Выпускник получит возможность научиться:</w:t>
      </w:r>
    </w:p>
    <w:p w:rsidR="00ED1F74" w:rsidRPr="006E262B" w:rsidRDefault="00ED1F74" w:rsidP="00ED1F74">
      <w:pPr>
        <w:pStyle w:val="21"/>
        <w:spacing w:line="240" w:lineRule="auto"/>
        <w:rPr>
          <w:b/>
          <w:i/>
          <w:iCs/>
          <w:sz w:val="24"/>
        </w:rPr>
      </w:pPr>
      <w:r w:rsidRPr="006E262B">
        <w:rPr>
          <w:i/>
          <w:spacing w:val="2"/>
          <w:sz w:val="24"/>
        </w:rPr>
        <w:t xml:space="preserve"> при составлении собственных текстов перефразиро</w:t>
      </w:r>
      <w:r w:rsidRPr="006E262B">
        <w:rPr>
          <w:i/>
          <w:sz w:val="24"/>
        </w:rPr>
        <w:t xml:space="preserve">вать </w:t>
      </w:r>
      <w:proofErr w:type="gramStart"/>
      <w:r w:rsidRPr="006E262B">
        <w:rPr>
          <w:i/>
          <w:sz w:val="24"/>
        </w:rPr>
        <w:t>записываемое</w:t>
      </w:r>
      <w:proofErr w:type="gramEnd"/>
      <w:r w:rsidRPr="006E262B">
        <w:rPr>
          <w:i/>
          <w:sz w:val="24"/>
        </w:rPr>
        <w:t>, чтобы избежать орфографических и пунктуационных ошибок</w:t>
      </w:r>
      <w:r>
        <w:rPr>
          <w:i/>
          <w:sz w:val="24"/>
        </w:rPr>
        <w:t>.</w:t>
      </w:r>
      <w:r w:rsidRPr="006E262B">
        <w:rPr>
          <w:b/>
          <w:i/>
          <w:iCs/>
          <w:sz w:val="24"/>
        </w:rPr>
        <w:t xml:space="preserve"> </w:t>
      </w:r>
    </w:p>
    <w:p w:rsidR="00ED1F74" w:rsidRPr="006E262B" w:rsidRDefault="00ED1F74" w:rsidP="00ED1F7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6E262B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Содержательная линия «Развитие речи»</w:t>
      </w:r>
    </w:p>
    <w:p w:rsidR="00ED1F74" w:rsidRPr="00A102C3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102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D1F74" w:rsidRPr="00A102C3" w:rsidRDefault="00ED1F74" w:rsidP="00ED1F74">
      <w:pPr>
        <w:pStyle w:val="21"/>
        <w:spacing w:line="240" w:lineRule="auto"/>
        <w:rPr>
          <w:sz w:val="24"/>
        </w:rPr>
      </w:pPr>
      <w:r w:rsidRPr="00A102C3">
        <w:rPr>
          <w:sz w:val="24"/>
        </w:rPr>
        <w:lastRenderedPageBreak/>
        <w:t>оценивать правильность (уместность) выбора языковых</w:t>
      </w:r>
      <w:r w:rsidRPr="00A102C3">
        <w:rPr>
          <w:sz w:val="24"/>
        </w:rPr>
        <w:br/>
        <w:t>и неязыковых средств устного общения на уроке, в школе,</w:t>
      </w:r>
      <w:r w:rsidRPr="00A102C3">
        <w:rPr>
          <w:sz w:val="24"/>
        </w:rPr>
        <w:br/>
        <w:t>в быту, со знакомыми и незнакомыми, с людьми разного возраста;</w:t>
      </w:r>
    </w:p>
    <w:p w:rsidR="00ED1F74" w:rsidRPr="00A102C3" w:rsidRDefault="00ED1F74" w:rsidP="00ED1F74">
      <w:pPr>
        <w:pStyle w:val="21"/>
        <w:spacing w:line="240" w:lineRule="auto"/>
        <w:rPr>
          <w:sz w:val="24"/>
        </w:rPr>
      </w:pPr>
      <w:r w:rsidRPr="00A102C3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ED1F74" w:rsidRPr="00A102C3" w:rsidRDefault="00ED1F74" w:rsidP="00ED1F74">
      <w:pPr>
        <w:pStyle w:val="21"/>
        <w:spacing w:line="240" w:lineRule="auto"/>
        <w:rPr>
          <w:sz w:val="24"/>
        </w:rPr>
      </w:pPr>
      <w:r w:rsidRPr="00A102C3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ED1F74" w:rsidRPr="00A102C3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102C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D1F74" w:rsidRPr="00A102C3" w:rsidRDefault="00ED1F74" w:rsidP="00ED1F74">
      <w:pPr>
        <w:pStyle w:val="21"/>
        <w:spacing w:line="240" w:lineRule="auto"/>
        <w:rPr>
          <w:i/>
          <w:sz w:val="24"/>
        </w:rPr>
      </w:pPr>
      <w:r w:rsidRPr="00A102C3">
        <w:rPr>
          <w:i/>
          <w:sz w:val="24"/>
        </w:rPr>
        <w:t>создавать тексты по предложенному заголовку;</w:t>
      </w:r>
    </w:p>
    <w:p w:rsidR="00ED1F74" w:rsidRPr="00A102C3" w:rsidRDefault="00ED1F74" w:rsidP="00ED1F74">
      <w:pPr>
        <w:pStyle w:val="21"/>
        <w:spacing w:line="240" w:lineRule="auto"/>
        <w:rPr>
          <w:i/>
          <w:sz w:val="24"/>
        </w:rPr>
      </w:pPr>
      <w:r w:rsidRPr="00A102C3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ED1F74" w:rsidRPr="00A102C3" w:rsidRDefault="00ED1F74" w:rsidP="00ED1F74">
      <w:pPr>
        <w:pStyle w:val="21"/>
        <w:spacing w:line="240" w:lineRule="auto"/>
        <w:rPr>
          <w:i/>
          <w:sz w:val="24"/>
        </w:rPr>
      </w:pPr>
      <w:r w:rsidRPr="00A102C3">
        <w:rPr>
          <w:i/>
          <w:sz w:val="24"/>
        </w:rPr>
        <w:t>корректировать тексты, в которых допущены нарушения культуры речи;</w:t>
      </w:r>
    </w:p>
    <w:p w:rsidR="00ED1F74" w:rsidRPr="00A102C3" w:rsidRDefault="00ED1F74" w:rsidP="00ED1F74">
      <w:pPr>
        <w:pStyle w:val="21"/>
        <w:spacing w:line="240" w:lineRule="auto"/>
        <w:rPr>
          <w:sz w:val="24"/>
        </w:rPr>
      </w:pPr>
      <w:r w:rsidRPr="00A102C3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A102C3">
        <w:rPr>
          <w:i/>
          <w:spacing w:val="2"/>
          <w:sz w:val="24"/>
        </w:rPr>
        <w:t>sms­сообщения</w:t>
      </w:r>
      <w:proofErr w:type="spellEnd"/>
      <w:r w:rsidRPr="00A102C3">
        <w:rPr>
          <w:i/>
          <w:spacing w:val="2"/>
          <w:sz w:val="24"/>
        </w:rPr>
        <w:t>, электронная по</w:t>
      </w:r>
      <w:r w:rsidRPr="00A102C3">
        <w:rPr>
          <w:i/>
          <w:sz w:val="24"/>
        </w:rPr>
        <w:t xml:space="preserve">чта, Интернет и другие </w:t>
      </w:r>
      <w:proofErr w:type="gramStart"/>
      <w:r w:rsidRPr="00A102C3">
        <w:rPr>
          <w:i/>
          <w:sz w:val="24"/>
        </w:rPr>
        <w:t>виды</w:t>
      </w:r>
      <w:proofErr w:type="gramEnd"/>
      <w:r w:rsidRPr="00A102C3">
        <w:rPr>
          <w:i/>
          <w:sz w:val="24"/>
        </w:rPr>
        <w:t xml:space="preserve"> и способы связи).</w:t>
      </w: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ED1F74" w:rsidRPr="00602A46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F74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4604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  <w:r w:rsidRPr="00F74604">
        <w:rPr>
          <w:b/>
          <w:sz w:val="28"/>
          <w:szCs w:val="28"/>
        </w:rPr>
        <w:t xml:space="preserve"> </w:t>
      </w:r>
      <w:r w:rsidRPr="00F74604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74604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746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F74" w:rsidRDefault="00ED1F74" w:rsidP="00ED1F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F74" w:rsidRPr="00F74604" w:rsidRDefault="00ED1F74" w:rsidP="00ED1F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Родной язык (русский)</w:t>
      </w:r>
    </w:p>
    <w:p w:rsidR="00ED1F74" w:rsidRPr="008351FC" w:rsidRDefault="00ED1F74" w:rsidP="00ED1F74">
      <w:pPr>
        <w:ind w:firstLine="709"/>
        <w:jc w:val="both"/>
        <w:rPr>
          <w:rStyle w:val="Zag11"/>
          <w:rFonts w:eastAsia="@Arial Unicode MS"/>
          <w:b/>
          <w:bCs/>
        </w:rPr>
      </w:pPr>
      <w:r w:rsidRPr="008351FC">
        <w:rPr>
          <w:rStyle w:val="Zag11"/>
          <w:rFonts w:eastAsia="@Arial Unicode MS"/>
          <w:b/>
          <w:bCs/>
        </w:rPr>
        <w:t>Фонетика и орфоэпия.</w:t>
      </w:r>
    </w:p>
    <w:p w:rsidR="00ED1F74" w:rsidRPr="008351FC" w:rsidRDefault="00ED1F74" w:rsidP="00ED1F74">
      <w:pPr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 xml:space="preserve">Ударение, произношение звуков и сочетаний звуков в соответствии с нормами современного русского литературного языка. </w:t>
      </w:r>
      <w:r w:rsidRPr="008351FC">
        <w:rPr>
          <w:rStyle w:val="Zag11"/>
          <w:rFonts w:eastAsia="@Arial Unicode MS"/>
          <w:i/>
          <w:iCs/>
        </w:rPr>
        <w:t>Фонетический разбор слова</w:t>
      </w:r>
      <w:r w:rsidRPr="008351FC">
        <w:rPr>
          <w:rStyle w:val="Zag11"/>
          <w:rFonts w:eastAsia="@Arial Unicode MS"/>
        </w:rPr>
        <w:t>.</w:t>
      </w:r>
    </w:p>
    <w:p w:rsidR="00ED1F74" w:rsidRPr="008351FC" w:rsidRDefault="00ED1F74" w:rsidP="00ED1F74">
      <w:pPr>
        <w:ind w:firstLine="709"/>
        <w:jc w:val="both"/>
        <w:rPr>
          <w:rStyle w:val="Zag11"/>
          <w:rFonts w:eastAsia="@Arial Unicode MS"/>
          <w:b/>
          <w:bCs/>
        </w:rPr>
      </w:pPr>
      <w:r w:rsidRPr="008351FC">
        <w:rPr>
          <w:rStyle w:val="Zag11"/>
          <w:rFonts w:eastAsia="@Arial Unicode MS"/>
          <w:b/>
          <w:bCs/>
        </w:rPr>
        <w:t>Графика.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>Использование небуквенных графических средств: пробела между словами, знака переноса, абзаца.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>Использование алфавита при работе со словарями, справочниками, каталогами.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8351FC">
        <w:rPr>
          <w:rStyle w:val="Zag11"/>
          <w:rFonts w:eastAsia="@Arial Unicode MS"/>
          <w:b/>
          <w:bCs/>
        </w:rPr>
        <w:t>Лексика.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8351FC">
        <w:rPr>
          <w:rStyle w:val="Zag11"/>
          <w:rFonts w:eastAsia="@Arial Unicode MS"/>
        </w:rPr>
        <w:t xml:space="preserve">Выявление слов, значение которых требует уточнения. </w:t>
      </w:r>
      <w:r w:rsidRPr="008351FC">
        <w:rPr>
          <w:rStyle w:val="Zag11"/>
          <w:rFonts w:eastAsia="@Arial Unicode MS"/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 xml:space="preserve"> </w:t>
      </w:r>
      <w:r w:rsidRPr="008351FC">
        <w:rPr>
          <w:rStyle w:val="Zag11"/>
          <w:rFonts w:eastAsia="@Arial Unicode MS"/>
          <w:i/>
          <w:iCs/>
        </w:rPr>
        <w:t>переносном значении слова. Наблюдение за использованием в речи синонимов и антонимов.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8351FC">
        <w:rPr>
          <w:rStyle w:val="Zag11"/>
          <w:rFonts w:eastAsia="@Arial Unicode MS"/>
          <w:b/>
          <w:bCs/>
        </w:rPr>
        <w:t>Состав слова (</w:t>
      </w:r>
      <w:proofErr w:type="spellStart"/>
      <w:r w:rsidRPr="008351FC">
        <w:rPr>
          <w:rStyle w:val="Zag11"/>
          <w:rFonts w:eastAsia="@Arial Unicode MS"/>
          <w:b/>
          <w:bCs/>
        </w:rPr>
        <w:t>морфемика</w:t>
      </w:r>
      <w:proofErr w:type="spellEnd"/>
      <w:r w:rsidRPr="008351FC">
        <w:rPr>
          <w:rStyle w:val="Zag11"/>
          <w:rFonts w:eastAsia="@Arial Unicode MS"/>
          <w:b/>
          <w:bCs/>
        </w:rPr>
        <w:t xml:space="preserve">). </w:t>
      </w:r>
      <w:r w:rsidRPr="008351FC">
        <w:rPr>
          <w:rStyle w:val="Zag11"/>
          <w:rFonts w:eastAsia="@Arial Unicode MS"/>
        </w:rPr>
        <w:t>Различение однокоренных слов и слов с омонимичными корнями. Различение изменяемых и неизменяемых слов.</w:t>
      </w:r>
      <w:r w:rsidRPr="007261C4">
        <w:rPr>
          <w:rStyle w:val="Zag11"/>
          <w:rFonts w:eastAsia="@Arial Unicode MS"/>
          <w:sz w:val="28"/>
          <w:szCs w:val="28"/>
        </w:rPr>
        <w:t xml:space="preserve"> </w:t>
      </w:r>
      <w:r w:rsidRPr="008351FC">
        <w:rPr>
          <w:rStyle w:val="Zag11"/>
          <w:rFonts w:eastAsia="@Arial Unicode MS"/>
          <w:i/>
          <w:iCs/>
        </w:rPr>
        <w:t>Представление о значении суффиксов и приставок. Образование однокоренных слов с помощью суффиксов и приставок.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8351FC">
        <w:rPr>
          <w:rStyle w:val="Zag11"/>
          <w:rFonts w:eastAsia="@Arial Unicode MS"/>
          <w:b/>
          <w:bCs/>
        </w:rPr>
        <w:t xml:space="preserve">Морфология. </w:t>
      </w:r>
      <w:r w:rsidRPr="00841A73">
        <w:rPr>
          <w:rStyle w:val="Zag11"/>
          <w:rFonts w:eastAsia="@Arial Unicode MS"/>
          <w:bCs/>
          <w:i/>
        </w:rPr>
        <w:t>Д</w:t>
      </w:r>
      <w:r w:rsidRPr="008351FC">
        <w:rPr>
          <w:rStyle w:val="Zag11"/>
          <w:rFonts w:eastAsia="@Arial Unicode MS"/>
          <w:i/>
          <w:iCs/>
        </w:rPr>
        <w:t xml:space="preserve">еление частей речи </w:t>
      </w:r>
      <w:proofErr w:type="gramStart"/>
      <w:r w:rsidRPr="008351FC">
        <w:rPr>
          <w:rStyle w:val="Zag11"/>
          <w:rFonts w:eastAsia="@Arial Unicode MS"/>
          <w:i/>
          <w:iCs/>
        </w:rPr>
        <w:t>на</w:t>
      </w:r>
      <w:proofErr w:type="gramEnd"/>
      <w:r w:rsidRPr="008351FC">
        <w:rPr>
          <w:rStyle w:val="Zag11"/>
          <w:rFonts w:eastAsia="@Arial Unicode MS"/>
          <w:i/>
          <w:iCs/>
        </w:rPr>
        <w:t xml:space="preserve"> самостоятельные и служебные.</w:t>
      </w:r>
      <w:r>
        <w:rPr>
          <w:rStyle w:val="Zag11"/>
          <w:rFonts w:eastAsia="@Arial Unicode MS"/>
          <w:i/>
          <w:iCs/>
        </w:rPr>
        <w:t xml:space="preserve"> </w:t>
      </w:r>
      <w:r w:rsidRPr="008351FC">
        <w:rPr>
          <w:rStyle w:val="Zag11"/>
          <w:rFonts w:eastAsia="@Arial Unicode MS"/>
        </w:rPr>
        <w:t xml:space="preserve">Имя существительное, имя прилагательное, глагол. Значение и употребление в речи, </w:t>
      </w:r>
      <w:r w:rsidRPr="008351FC">
        <w:rPr>
          <w:rStyle w:val="Zag11"/>
          <w:rFonts w:eastAsia="@Arial Unicode MS"/>
          <w:i/>
        </w:rPr>
        <w:t>м</w:t>
      </w:r>
      <w:r w:rsidRPr="008351FC">
        <w:rPr>
          <w:rStyle w:val="Zag11"/>
          <w:rFonts w:eastAsia="@Arial Unicode MS"/>
          <w:i/>
          <w:iCs/>
        </w:rPr>
        <w:t xml:space="preserve">орфологический разбор. </w:t>
      </w:r>
    </w:p>
    <w:p w:rsidR="00ED1F74" w:rsidRPr="008351FC" w:rsidRDefault="00ED1F74" w:rsidP="00ED1F74">
      <w:pPr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 xml:space="preserve">Местоимение. Общее представление о местоимении. </w:t>
      </w:r>
      <w:r w:rsidRPr="008351FC">
        <w:rPr>
          <w:rStyle w:val="Zag11"/>
          <w:rFonts w:eastAsia="@Arial Unicode MS"/>
          <w:i/>
          <w:iCs/>
        </w:rPr>
        <w:t>Личные местоимения, значение и употребление в речи. Склонение личных местоимений</w:t>
      </w:r>
      <w:r w:rsidRPr="008351FC">
        <w:rPr>
          <w:rStyle w:val="Zag11"/>
          <w:rFonts w:eastAsia="@Arial Unicode MS"/>
        </w:rPr>
        <w:t>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  <w:i/>
          <w:iCs/>
        </w:rPr>
        <w:t>Наречие. Значение и употребление в речи.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 xml:space="preserve">Предлог. </w:t>
      </w:r>
      <w:r w:rsidRPr="008351FC">
        <w:rPr>
          <w:rStyle w:val="Zag11"/>
          <w:rFonts w:eastAsia="@Arial Unicode MS"/>
          <w:i/>
          <w:iCs/>
        </w:rPr>
        <w:t>Знакомство с наиболее употребительными предлогами. Функция предлогов: образование падежных форм имен существительных и местоимений.</w:t>
      </w:r>
    </w:p>
    <w:p w:rsidR="00ED1F74" w:rsidRPr="008351FC" w:rsidRDefault="00ED1F74" w:rsidP="00ED1F74">
      <w:pPr>
        <w:ind w:firstLine="720"/>
        <w:jc w:val="both"/>
      </w:pPr>
      <w:r w:rsidRPr="008351FC">
        <w:rPr>
          <w:rStyle w:val="Zag11"/>
          <w:rFonts w:eastAsia="@Arial Unicode MS"/>
          <w:b/>
          <w:bCs/>
        </w:rPr>
        <w:t xml:space="preserve">Синтаксис. </w:t>
      </w:r>
      <w:r w:rsidRPr="008351FC">
        <w:rPr>
          <w:rStyle w:val="Zag11"/>
          <w:rFonts w:eastAsia="@Arial Unicode MS"/>
        </w:rPr>
        <w:t xml:space="preserve">Различение предложения, словосочетания, слова (осознание их сходства и </w:t>
      </w:r>
      <w:r>
        <w:rPr>
          <w:rStyle w:val="Zag11"/>
          <w:rFonts w:eastAsia="@Arial Unicode MS"/>
        </w:rPr>
        <w:t>р</w:t>
      </w:r>
      <w:r w:rsidRPr="008351FC">
        <w:rPr>
          <w:rStyle w:val="Zag11"/>
          <w:rFonts w:eastAsia="@Arial Unicode MS"/>
        </w:rPr>
        <w:t>азличий).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>Установление связи (при помощи смысловых вопросов) между словами в словосочетании и предложении.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  <w:i/>
          <w:iCs/>
        </w:rPr>
        <w:t>Различение простых и сложных предложений</w:t>
      </w:r>
      <w:r w:rsidRPr="008351FC">
        <w:rPr>
          <w:rStyle w:val="Zag11"/>
          <w:rFonts w:eastAsia="@Arial Unicode MS"/>
        </w:rPr>
        <w:t>.</w:t>
      </w:r>
    </w:p>
    <w:p w:rsidR="00ED1F74" w:rsidRPr="008351FC" w:rsidRDefault="00ED1F74" w:rsidP="00ED1F74">
      <w:pPr>
        <w:ind w:firstLine="720"/>
        <w:jc w:val="both"/>
      </w:pPr>
      <w:r w:rsidRPr="008351FC">
        <w:rPr>
          <w:rStyle w:val="Zag11"/>
          <w:rFonts w:eastAsia="@Arial Unicode MS"/>
          <w:b/>
          <w:bCs/>
        </w:rPr>
        <w:t>Орфография и пунктуация.</w:t>
      </w:r>
      <w:r w:rsidRPr="008351FC">
        <w:rPr>
          <w:rStyle w:val="Zag11"/>
          <w:rFonts w:eastAsia="@Arial Unicode MS"/>
        </w:rPr>
        <w:t xml:space="preserve"> Формирование орфографической зоркости.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>Использование орфографического словаря.</w:t>
      </w:r>
    </w:p>
    <w:p w:rsidR="00ED1F74" w:rsidRPr="008351FC" w:rsidRDefault="00ED1F74" w:rsidP="00ED1F74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>Применение правил правописания, определенных содержанием курса «Русский язык».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  <w:b/>
          <w:bCs/>
        </w:rPr>
        <w:lastRenderedPageBreak/>
        <w:t>Развитие речи.</w:t>
      </w:r>
      <w:r w:rsidRPr="008351FC">
        <w:rPr>
          <w:rStyle w:val="Zag11"/>
          <w:rFonts w:eastAsia="@Arial Unicode MS"/>
        </w:rPr>
        <w:t xml:space="preserve"> Осознание </w:t>
      </w:r>
      <w:proofErr w:type="gramStart"/>
      <w:r w:rsidRPr="008351FC">
        <w:rPr>
          <w:rStyle w:val="Zag11"/>
          <w:rFonts w:eastAsia="@Arial Unicode MS"/>
        </w:rPr>
        <w:t>ситуации</w:t>
      </w:r>
      <w:proofErr w:type="gramEnd"/>
      <w:r w:rsidRPr="008351FC">
        <w:rPr>
          <w:rStyle w:val="Zag11"/>
          <w:rFonts w:eastAsia="@Arial Unicode MS"/>
        </w:rPr>
        <w:t xml:space="preserve"> общения: с </w:t>
      </w:r>
      <w:proofErr w:type="gramStart"/>
      <w:r w:rsidRPr="008351FC">
        <w:rPr>
          <w:rStyle w:val="Zag11"/>
          <w:rFonts w:eastAsia="@Arial Unicode MS"/>
        </w:rPr>
        <w:t>какой</w:t>
      </w:r>
      <w:proofErr w:type="gramEnd"/>
      <w:r w:rsidRPr="008351FC">
        <w:rPr>
          <w:rStyle w:val="Zag11"/>
          <w:rFonts w:eastAsia="@Arial Unicode MS"/>
        </w:rPr>
        <w:t xml:space="preserve"> целью, с кем и где происходит общение.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>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 xml:space="preserve">Комплексная работа над структурой текста: </w:t>
      </w:r>
      <w:proofErr w:type="spellStart"/>
      <w:r w:rsidRPr="008351FC">
        <w:rPr>
          <w:rStyle w:val="Zag11"/>
          <w:rFonts w:eastAsia="@Arial Unicode MS"/>
        </w:rPr>
        <w:t>озаглавливание</w:t>
      </w:r>
      <w:proofErr w:type="spellEnd"/>
      <w:r w:rsidRPr="008351FC">
        <w:rPr>
          <w:rStyle w:val="Zag11"/>
          <w:rFonts w:eastAsia="@Arial Unicode MS"/>
        </w:rPr>
        <w:t>, корректирование порядка предложений и частей текста (</w:t>
      </w:r>
      <w:r w:rsidRPr="008351FC">
        <w:rPr>
          <w:rStyle w:val="Zag11"/>
          <w:rFonts w:eastAsia="@Arial Unicode MS"/>
          <w:i/>
          <w:iCs/>
        </w:rPr>
        <w:t>абзацев</w:t>
      </w:r>
      <w:r w:rsidRPr="008351FC">
        <w:rPr>
          <w:rStyle w:val="Zag11"/>
          <w:rFonts w:eastAsia="@Arial Unicode MS"/>
        </w:rPr>
        <w:t>).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 xml:space="preserve">Составление планов к данным текстам. </w:t>
      </w:r>
      <w:r w:rsidRPr="008351FC">
        <w:rPr>
          <w:rStyle w:val="Zag11"/>
          <w:rFonts w:eastAsia="@Arial Unicode MS"/>
          <w:iCs/>
        </w:rPr>
        <w:t>Создание собственных текстов по предложенным планам</w:t>
      </w:r>
      <w:r w:rsidRPr="008351FC">
        <w:rPr>
          <w:rStyle w:val="Zag11"/>
          <w:rFonts w:eastAsia="@Arial Unicode MS"/>
        </w:rPr>
        <w:t>.</w:t>
      </w: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>Знакомство с жанрами письма и поздравления.</w:t>
      </w: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8351FC">
        <w:rPr>
          <w:rStyle w:val="Zag11"/>
          <w:rFonts w:eastAsia="@Arial Unicode MS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8351FC">
        <w:rPr>
          <w:rStyle w:val="Zag11"/>
          <w:rFonts w:eastAsia="@Arial Unicode MS"/>
          <w:i/>
          <w:iCs/>
        </w:rPr>
        <w:t>использование в текстах синонимов и антонимов</w:t>
      </w:r>
      <w:r w:rsidRPr="008351FC">
        <w:rPr>
          <w:rStyle w:val="Zag11"/>
          <w:rFonts w:eastAsia="@Arial Unicode MS"/>
        </w:rPr>
        <w:t>.</w:t>
      </w: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Pr="008351FC" w:rsidRDefault="00ED1F74" w:rsidP="00ED1F74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                      </w:t>
      </w: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sz w:val="28"/>
          <w:szCs w:val="28"/>
        </w:rPr>
      </w:pPr>
      <w:r w:rsidRPr="000158CA">
        <w:rPr>
          <w:rStyle w:val="Zag11"/>
          <w:rFonts w:eastAsia="@Arial Unicode MS"/>
          <w:b/>
          <w:sz w:val="28"/>
          <w:szCs w:val="28"/>
        </w:rPr>
        <w:lastRenderedPageBreak/>
        <w:t xml:space="preserve">                        </w:t>
      </w:r>
      <w:r>
        <w:rPr>
          <w:rStyle w:val="Zag11"/>
          <w:rFonts w:eastAsia="@Arial Unicode MS"/>
          <w:b/>
          <w:sz w:val="28"/>
          <w:szCs w:val="28"/>
        </w:rPr>
        <w:t xml:space="preserve">   </w:t>
      </w:r>
      <w:r>
        <w:rPr>
          <w:rStyle w:val="Zag11"/>
          <w:rFonts w:eastAsia="@Arial Unicode MS"/>
          <w:b/>
          <w:sz w:val="28"/>
          <w:szCs w:val="28"/>
          <w:lang w:val="en-US"/>
        </w:rPr>
        <w:t>III</w:t>
      </w:r>
      <w:r w:rsidRPr="00841A73">
        <w:rPr>
          <w:rStyle w:val="Zag11"/>
          <w:rFonts w:eastAsia="@Arial Unicode MS"/>
          <w:b/>
          <w:sz w:val="28"/>
          <w:szCs w:val="28"/>
        </w:rPr>
        <w:t xml:space="preserve"> </w:t>
      </w:r>
      <w:r>
        <w:rPr>
          <w:rStyle w:val="Zag11"/>
          <w:rFonts w:eastAsia="@Arial Unicode MS"/>
          <w:b/>
          <w:sz w:val="28"/>
          <w:szCs w:val="28"/>
        </w:rPr>
        <w:t>Тематическое планирование</w:t>
      </w:r>
    </w:p>
    <w:p w:rsidR="00ED1F74" w:rsidRPr="00CB6752" w:rsidRDefault="00ED1F74" w:rsidP="00ED1F74">
      <w:pPr>
        <w:pStyle w:val="ac"/>
        <w:jc w:val="center"/>
      </w:pPr>
      <w:r>
        <w:t>Родной язык (русский)</w:t>
      </w:r>
    </w:p>
    <w:p w:rsidR="00ED1F74" w:rsidRPr="000B0D3E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6434"/>
        <w:gridCol w:w="1701"/>
      </w:tblGrid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№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Кол-во часов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Речь устная и письменная. Слово и предложение. Слог. Ударение.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Гласные звуки и буквы русского алфавита.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 xml:space="preserve">Согласные звуки и буквы в русском языке. 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4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Звонкие и глухие согласные звуки и их обозначение буквами.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5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 xml:space="preserve">Твердые и мягкие согласные звуки. Сочетания </w:t>
            </w:r>
            <w:proofErr w:type="spellStart"/>
            <w:r w:rsidRPr="00DC38C8">
              <w:rPr>
                <w:rStyle w:val="Zag11"/>
                <w:rFonts w:eastAsia="@Arial Unicode MS"/>
                <w:b/>
                <w:i/>
                <w:sz w:val="28"/>
                <w:szCs w:val="28"/>
              </w:rPr>
              <w:t>жи-ши</w:t>
            </w:r>
            <w:proofErr w:type="spellEnd"/>
            <w:r w:rsidRPr="00DC38C8">
              <w:rPr>
                <w:rStyle w:val="Zag11"/>
                <w:rFonts w:eastAsia="@Arial Unicode MS"/>
                <w:b/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C38C8">
              <w:rPr>
                <w:rStyle w:val="Zag11"/>
                <w:rFonts w:eastAsia="@Arial Unicode MS"/>
                <w:b/>
                <w:i/>
                <w:sz w:val="28"/>
                <w:szCs w:val="28"/>
              </w:rPr>
              <w:t>ча-чу</w:t>
            </w:r>
            <w:proofErr w:type="spellEnd"/>
            <w:proofErr w:type="gramEnd"/>
            <w:r w:rsidRPr="00DC38C8">
              <w:rPr>
                <w:rStyle w:val="Zag11"/>
                <w:rFonts w:eastAsia="@Arial Unicode MS"/>
                <w:sz w:val="28"/>
                <w:szCs w:val="28"/>
              </w:rPr>
              <w:t>.</w:t>
            </w:r>
          </w:p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6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proofErr w:type="spellStart"/>
            <w:r w:rsidRPr="00DC38C8">
              <w:rPr>
                <w:rStyle w:val="Zag11"/>
                <w:rFonts w:eastAsia="@Arial Unicode MS"/>
                <w:sz w:val="28"/>
                <w:szCs w:val="28"/>
              </w:rPr>
              <w:t>Звуки-смыслоразличители</w:t>
            </w:r>
            <w:proofErr w:type="spellEnd"/>
            <w:r w:rsidRPr="00DC38C8">
              <w:rPr>
                <w:rStyle w:val="Zag11"/>
                <w:rFonts w:eastAsia="@Arial Unicode MS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7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Мягкий и твердый разделительные знаки.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8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 xml:space="preserve">Русский язык – родной язык русского народа. 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9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Слово и его значение. Роль ударения в слове.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10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 xml:space="preserve">Русский алфавит. Ударные и безударные гласные звуки. 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11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 xml:space="preserve">Обозначение мягкости согласных звуков на письме гласными буквами и </w:t>
            </w:r>
            <w:proofErr w:type="spellStart"/>
            <w:r w:rsidRPr="00DC38C8">
              <w:rPr>
                <w:rStyle w:val="Zag11"/>
                <w:rFonts w:eastAsia="@Arial Unicode MS"/>
                <w:b/>
                <w:i/>
                <w:sz w:val="28"/>
                <w:szCs w:val="28"/>
              </w:rPr>
              <w:t>ь</w:t>
            </w:r>
            <w:proofErr w:type="spellEnd"/>
            <w:r w:rsidRPr="00DC38C8">
              <w:rPr>
                <w:rStyle w:val="Zag11"/>
                <w:rFonts w:eastAsia="@Arial Unicode MS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12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Звонкие и глухие согласные на конце слова.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13</w:t>
            </w: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Заглавная буква в словах.</w:t>
            </w:r>
          </w:p>
        </w:tc>
        <w:tc>
          <w:tcPr>
            <w:tcW w:w="170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</w:t>
            </w:r>
          </w:p>
        </w:tc>
      </w:tr>
      <w:tr w:rsidR="00ED1F74" w:rsidRPr="00DC38C8" w:rsidTr="000878E5">
        <w:tc>
          <w:tcPr>
            <w:tcW w:w="79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</w:p>
        </w:tc>
        <w:tc>
          <w:tcPr>
            <w:tcW w:w="643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ED1F74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16</w:t>
            </w:r>
          </w:p>
        </w:tc>
      </w:tr>
    </w:tbl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lastRenderedPageBreak/>
        <w:t xml:space="preserve">                                                              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6724"/>
        <w:gridCol w:w="1276"/>
      </w:tblGrid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№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Тема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Кол-во часов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Родная речь. Текст.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Предложение. Главные члены и связь слов в предложении.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Слово и его значение. Прямое и переносное значение слов.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4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Русское ударение.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5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Русский алфавит, или Азбука. Звуки и буквы. Гласные звуки и буквы.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6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Слова с безударным гласным звуком в корне.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7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Согласные звуки. Твердые и мягкие согласные звуки и буквы для их обозначения на письме.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8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Произношение сочетаний звуков с шипящими и их обозначение на письме.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9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Правописание слов с парным по глухости-звонкости согласным.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10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Разделительный мягкий знак (</w:t>
            </w:r>
            <w:proofErr w:type="spellStart"/>
            <w:r w:rsidRPr="00DC38C8">
              <w:rPr>
                <w:rStyle w:val="Zag11"/>
                <w:rFonts w:eastAsia="@Arial Unicode MS"/>
                <w:b/>
                <w:i/>
                <w:sz w:val="28"/>
                <w:szCs w:val="28"/>
              </w:rPr>
              <w:t>ь</w:t>
            </w:r>
            <w:proofErr w:type="spellEnd"/>
            <w:r w:rsidRPr="00DC38C8">
              <w:rPr>
                <w:rStyle w:val="Zag11"/>
                <w:rFonts w:eastAsia="@Arial Unicode MS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11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Имя существительное как часть речи.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12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Число имен существительных.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13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Глагол как часть речи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14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15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16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Предлоги.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17</w:t>
            </w: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Интеллектуальная игра «Знатоки русского языка»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78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</w:p>
        </w:tc>
        <w:tc>
          <w:tcPr>
            <w:tcW w:w="6724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17</w:t>
            </w:r>
          </w:p>
        </w:tc>
      </w:tr>
    </w:tbl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lastRenderedPageBreak/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6771"/>
        <w:gridCol w:w="1418"/>
      </w:tblGrid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№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Кол-во часов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Наш язык и наша речь. Текст.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Простое и сложное предложения.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Фразеологизмы и их использование в речи.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4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Имя числительное в русском языке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5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Состав слова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6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Слова старославянского происхождения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7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Правописание орфограмм в значимых частях слова.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8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Развитие речи. Изложение текста по плану, создание собственного текста (объявление).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9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 xml:space="preserve">Устаревшие слова (имена существительные) в русском языке. 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10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 xml:space="preserve">Род имен существительных. 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11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Падеж имен существительных.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12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13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Формы имен прилагательных.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14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Имена прилагательные в русском фольклоре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15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Формы глагола.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16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17</w:t>
            </w: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Конференция «Части речи в русском языке»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DC38C8">
              <w:rPr>
                <w:rStyle w:val="Zag11"/>
                <w:rFonts w:eastAsia="@Arial Unicode MS"/>
                <w:sz w:val="28"/>
                <w:szCs w:val="28"/>
              </w:rPr>
              <w:t>1</w:t>
            </w:r>
          </w:p>
        </w:tc>
      </w:tr>
      <w:tr w:rsidR="00ED1F74" w:rsidRPr="00DC38C8" w:rsidTr="000878E5">
        <w:tc>
          <w:tcPr>
            <w:tcW w:w="595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</w:p>
        </w:tc>
        <w:tc>
          <w:tcPr>
            <w:tcW w:w="6771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D1F74" w:rsidRPr="00DC38C8" w:rsidRDefault="00ED1F74" w:rsidP="000878E5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17</w:t>
            </w:r>
          </w:p>
        </w:tc>
      </w:tr>
    </w:tbl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</w:p>
    <w:p w:rsidR="00ED1F74" w:rsidRPr="000F44C3" w:rsidRDefault="00ED1F74" w:rsidP="00ED1F74">
      <w:pPr>
        <w:pStyle w:val="ConsPlusNormal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sz w:val="28"/>
          <w:szCs w:val="28"/>
        </w:rPr>
      </w:pPr>
    </w:p>
    <w:p w:rsidR="00ED1F74" w:rsidRDefault="00ED1F74" w:rsidP="00ED1F7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/>
    <w:p w:rsidR="00ED1F74" w:rsidRDefault="00ED1F74" w:rsidP="00ED1F74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szCs w:val="28"/>
        </w:rPr>
      </w:pPr>
    </w:p>
    <w:p w:rsidR="00ED1F74" w:rsidRDefault="00ED1F74" w:rsidP="00ED1F74"/>
    <w:p w:rsidR="00AD7795" w:rsidRDefault="00AD7795">
      <w:bookmarkStart w:id="0" w:name="_GoBack"/>
      <w:bookmarkEnd w:id="0"/>
    </w:p>
    <w:sectPr w:rsidR="00AD7795" w:rsidSect="00F4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0F" w:rsidRDefault="00555D0F" w:rsidP="00ED1F74">
      <w:r>
        <w:separator/>
      </w:r>
    </w:p>
  </w:endnote>
  <w:endnote w:type="continuationSeparator" w:id="0">
    <w:p w:rsidR="00555D0F" w:rsidRDefault="00555D0F" w:rsidP="00ED1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0F" w:rsidRDefault="00555D0F" w:rsidP="00ED1F74">
      <w:r>
        <w:separator/>
      </w:r>
    </w:p>
  </w:footnote>
  <w:footnote w:type="continuationSeparator" w:id="0">
    <w:p w:rsidR="00555D0F" w:rsidRDefault="00555D0F" w:rsidP="00ED1F74">
      <w:r>
        <w:continuationSeparator/>
      </w:r>
    </w:p>
  </w:footnote>
  <w:footnote w:id="1">
    <w:p w:rsidR="00ED1F74" w:rsidRDefault="00ED1F74" w:rsidP="00ED1F74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F74"/>
    <w:rsid w:val="00382E91"/>
    <w:rsid w:val="00555D0F"/>
    <w:rsid w:val="00AD7795"/>
    <w:rsid w:val="00ED1F74"/>
    <w:rsid w:val="00F4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D1F74"/>
  </w:style>
  <w:style w:type="character" w:customStyle="1" w:styleId="a4">
    <w:name w:val="Текст сноски Знак"/>
    <w:basedOn w:val="a0"/>
    <w:link w:val="a3"/>
    <w:semiHidden/>
    <w:rsid w:val="00ED1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1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D1F74"/>
    <w:rPr>
      <w:vertAlign w:val="superscript"/>
    </w:rPr>
  </w:style>
  <w:style w:type="character" w:customStyle="1" w:styleId="Zag11">
    <w:name w:val="Zag_11"/>
    <w:rsid w:val="00ED1F74"/>
    <w:rPr>
      <w:color w:val="000000"/>
      <w:w w:val="100"/>
    </w:rPr>
  </w:style>
  <w:style w:type="character" w:customStyle="1" w:styleId="a6">
    <w:name w:val="Основной Знак"/>
    <w:link w:val="a7"/>
    <w:locked/>
    <w:rsid w:val="00ED1F74"/>
    <w:rPr>
      <w:rFonts w:ascii="NewtonCSanPin" w:hAnsi="NewtonCSanPi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ED1F74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4">
    <w:name w:val="Заг 4"/>
    <w:basedOn w:val="a"/>
    <w:rsid w:val="00ED1F74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8">
    <w:name w:val="Буллит Знак"/>
    <w:basedOn w:val="a6"/>
    <w:link w:val="a9"/>
    <w:locked/>
    <w:rsid w:val="00ED1F74"/>
    <w:rPr>
      <w:rFonts w:ascii="NewtonCSanPin" w:hAnsi="NewtonCSanPin"/>
      <w:color w:val="000000"/>
      <w:sz w:val="21"/>
      <w:szCs w:val="21"/>
    </w:rPr>
  </w:style>
  <w:style w:type="paragraph" w:customStyle="1" w:styleId="a9">
    <w:name w:val="Буллит"/>
    <w:basedOn w:val="a7"/>
    <w:link w:val="a8"/>
    <w:rsid w:val="00ED1F74"/>
    <w:pPr>
      <w:ind w:firstLine="244"/>
    </w:pPr>
  </w:style>
  <w:style w:type="character" w:customStyle="1" w:styleId="aa">
    <w:name w:val="Буллит Курсив Знак"/>
    <w:link w:val="ab"/>
    <w:locked/>
    <w:rsid w:val="00ED1F74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b">
    <w:name w:val="Буллит Курсив"/>
    <w:basedOn w:val="a9"/>
    <w:link w:val="aa"/>
    <w:rsid w:val="00ED1F74"/>
    <w:rPr>
      <w:i/>
      <w:iCs/>
    </w:rPr>
  </w:style>
  <w:style w:type="paragraph" w:customStyle="1" w:styleId="21">
    <w:name w:val="Средняя сетка 21"/>
    <w:basedOn w:val="a"/>
    <w:rsid w:val="00ED1F74"/>
    <w:pPr>
      <w:numPr>
        <w:numId w:val="1"/>
      </w:numPr>
      <w:spacing w:line="360" w:lineRule="auto"/>
      <w:jc w:val="both"/>
      <w:outlineLvl w:val="1"/>
    </w:pPr>
    <w:rPr>
      <w:sz w:val="28"/>
    </w:rPr>
  </w:style>
  <w:style w:type="paragraph" w:styleId="ac">
    <w:name w:val="Subtitle"/>
    <w:basedOn w:val="a"/>
    <w:next w:val="a"/>
    <w:link w:val="ad"/>
    <w:qFormat/>
    <w:rsid w:val="00ED1F74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d">
    <w:name w:val="Подзаголовок Знак"/>
    <w:basedOn w:val="a0"/>
    <w:link w:val="ac"/>
    <w:rsid w:val="00ED1F74"/>
    <w:rPr>
      <w:rFonts w:ascii="Times New Roman" w:eastAsia="MS Gothic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2021-03-02T12:17:00Z</dcterms:created>
  <dcterms:modified xsi:type="dcterms:W3CDTF">2021-03-04T09:21:00Z</dcterms:modified>
</cp:coreProperties>
</file>